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3708FA">
        <w:trPr>
          <w:tblCellSpacing w:w="15" w:type="dxa"/>
        </w:trPr>
        <w:tc>
          <w:tcPr>
            <w:tcW w:w="245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Style VCF 1800 Tan</w:t>
            </w:r>
          </w:p>
        </w:tc>
        <w:tc>
          <w:tcPr>
            <w:tcW w:w="150" w:type="pct"/>
            <w:hideMark/>
          </w:tcPr>
          <w:p w:rsidR="003708FA" w:rsidRDefault="00803C80">
            <w:pPr>
              <w:rPr>
                <w:rFonts w:eastAsia="Times New Roman"/>
              </w:rPr>
            </w:pPr>
            <w:r>
              <w:rPr>
                <w:rFonts w:eastAsia="Times New Roman"/>
              </w:rPr>
              <w:t> </w:t>
            </w:r>
          </w:p>
        </w:tc>
      </w:tr>
      <w:tr w:rsidR="003708FA">
        <w:trPr>
          <w:tblCellSpacing w:w="15" w:type="dxa"/>
        </w:trPr>
        <w:tc>
          <w:tcPr>
            <w:tcW w:w="245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Style VCF 1800 Tan</w:t>
            </w:r>
          </w:p>
        </w:tc>
        <w:tc>
          <w:tcPr>
            <w:tcW w:w="150" w:type="pct"/>
            <w:hideMark/>
          </w:tcPr>
          <w:p w:rsidR="003708FA" w:rsidRDefault="00803C80">
            <w:pPr>
              <w:rPr>
                <w:rFonts w:eastAsia="Times New Roman"/>
              </w:rPr>
            </w:pPr>
            <w:r>
              <w:rPr>
                <w:rFonts w:eastAsia="Times New Roman"/>
              </w:rPr>
              <w:t>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3708FA">
        <w:trPr>
          <w:tblCellSpacing w:w="15" w:type="dxa"/>
        </w:trPr>
        <w:tc>
          <w:tcPr>
            <w:tcW w:w="245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3708FA" w:rsidRDefault="00803C80">
            <w:pPr>
              <w:rPr>
                <w:rFonts w:eastAsia="Times New Roman"/>
              </w:rPr>
            </w:pPr>
            <w:r>
              <w:rPr>
                <w:rFonts w:eastAsia="Times New Roman"/>
              </w:rPr>
              <w:t> </w:t>
            </w:r>
          </w:p>
        </w:tc>
      </w:tr>
      <w:tr w:rsidR="003708FA">
        <w:trPr>
          <w:tblCellSpacing w:w="15" w:type="dxa"/>
        </w:trPr>
        <w:tc>
          <w:tcPr>
            <w:tcW w:w="245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3708FA" w:rsidRDefault="00803C80">
            <w:pPr>
              <w:rPr>
                <w:rFonts w:eastAsia="Times New Roman"/>
              </w:rPr>
            </w:pPr>
            <w:r>
              <w:rPr>
                <w:rFonts w:eastAsia="Times New Roman"/>
              </w:rPr>
              <w:t>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3708FA" w:rsidTr="00E77280">
        <w:trPr>
          <w:tblCellSpacing w:w="15" w:type="dxa"/>
        </w:trPr>
        <w:tc>
          <w:tcPr>
            <w:tcW w:w="2504"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3708FA" w:rsidTr="00E77280">
        <w:trPr>
          <w:tblCellSpacing w:w="15" w:type="dxa"/>
        </w:trPr>
        <w:tc>
          <w:tcPr>
            <w:tcW w:w="2504" w:type="pct"/>
            <w:hideMark/>
          </w:tcPr>
          <w:p w:rsidR="003708FA" w:rsidRDefault="00803C80">
            <w:pPr>
              <w:rPr>
                <w:rFonts w:eastAsia="Times New Roman"/>
              </w:rPr>
            </w:pPr>
            <w:r>
              <w:rPr>
                <w:rFonts w:eastAsia="Times New Roman"/>
              </w:rPr>
              <w:t> </w:t>
            </w:r>
          </w:p>
        </w:tc>
        <w:tc>
          <w:tcPr>
            <w:tcW w:w="2453"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3708FA" w:rsidTr="00E77280">
        <w:trPr>
          <w:tblCellSpacing w:w="15" w:type="dxa"/>
        </w:trPr>
        <w:tc>
          <w:tcPr>
            <w:tcW w:w="2504" w:type="pct"/>
            <w:hideMark/>
          </w:tcPr>
          <w:p w:rsidR="003708FA" w:rsidRDefault="00803C80">
            <w:pPr>
              <w:rPr>
                <w:rFonts w:eastAsia="Times New Roman"/>
              </w:rPr>
            </w:pPr>
            <w:r>
              <w:rPr>
                <w:rFonts w:eastAsia="Times New Roman"/>
              </w:rPr>
              <w:t> </w:t>
            </w:r>
          </w:p>
        </w:tc>
        <w:tc>
          <w:tcPr>
            <w:tcW w:w="2453"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3708FA" w:rsidTr="00E77280">
        <w:trPr>
          <w:tblCellSpacing w:w="15" w:type="dxa"/>
        </w:trPr>
        <w:tc>
          <w:tcPr>
            <w:tcW w:w="2504"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3708FA" w:rsidRDefault="003708FA">
            <w:pPr>
              <w:rPr>
                <w:rFonts w:ascii="Arial" w:eastAsia="Times New Roman" w:hAnsi="Arial" w:cs="Arial"/>
                <w:b/>
                <w:bCs/>
                <w:color w:val="000000"/>
                <w:sz w:val="20"/>
                <w:szCs w:val="20"/>
              </w:rPr>
            </w:pPr>
          </w:p>
        </w:tc>
      </w:tr>
      <w:tr w:rsidR="003708FA" w:rsidTr="00E77280">
        <w:trPr>
          <w:tblCellSpacing w:w="15" w:type="dxa"/>
        </w:trPr>
        <w:tc>
          <w:tcPr>
            <w:tcW w:w="2504"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3708FA" w:rsidTr="00E77280">
        <w:trPr>
          <w:tblCellSpacing w:w="15" w:type="dxa"/>
        </w:trPr>
        <w:tc>
          <w:tcPr>
            <w:tcW w:w="2504"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495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3708FA">
        <w:trPr>
          <w:tblCellSpacing w:w="15" w:type="dxa"/>
        </w:trPr>
        <w:tc>
          <w:tcPr>
            <w:tcW w:w="12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Eye Irrit. 2;H319</w:t>
            </w:r>
          </w:p>
        </w:tc>
        <w:tc>
          <w:tcPr>
            <w:tcW w:w="3750" w:type="pct"/>
            <w:vAlign w:val="center"/>
            <w:hideMark/>
          </w:tcPr>
          <w:p w:rsidR="003708FA" w:rsidRDefault="00E53D96">
            <w:pPr>
              <w:rPr>
                <w:rFonts w:ascii="Arial" w:eastAsia="Times New Roman" w:hAnsi="Arial" w:cs="Arial"/>
                <w:color w:val="000000"/>
                <w:sz w:val="20"/>
                <w:szCs w:val="20"/>
              </w:rPr>
            </w:pPr>
            <w:r>
              <w:rPr>
                <w:rFonts w:ascii="Arial" w:eastAsia="Times New Roman" w:hAnsi="Arial" w:cs="Arial"/>
                <w:color w:val="000000"/>
                <w:sz w:val="20"/>
                <w:szCs w:val="20"/>
              </w:rPr>
              <w:t xml:space="preserve">May cause </w:t>
            </w:r>
            <w:r w:rsidR="00803C80">
              <w:rPr>
                <w:rFonts w:ascii="Arial" w:eastAsia="Times New Roman" w:hAnsi="Arial" w:cs="Arial"/>
                <w:color w:val="000000"/>
                <w:sz w:val="20"/>
                <w:szCs w:val="20"/>
              </w:rPr>
              <w:t>eye irritation.</w:t>
            </w:r>
          </w:p>
        </w:tc>
      </w:tr>
      <w:tr w:rsidR="003708FA">
        <w:trPr>
          <w:tblCellSpacing w:w="15" w:type="dxa"/>
        </w:trPr>
        <w:tc>
          <w:tcPr>
            <w:tcW w:w="1250" w:type="pct"/>
            <w:vAlign w:val="center"/>
            <w:hideMark/>
          </w:tcPr>
          <w:p w:rsidR="003708FA" w:rsidRDefault="003708FA">
            <w:pPr>
              <w:rPr>
                <w:rFonts w:ascii="Arial" w:eastAsia="Times New Roman" w:hAnsi="Arial" w:cs="Arial"/>
                <w:color w:val="000000"/>
                <w:sz w:val="20"/>
                <w:szCs w:val="20"/>
              </w:rPr>
            </w:pPr>
          </w:p>
        </w:tc>
        <w:tc>
          <w:tcPr>
            <w:tcW w:w="3750" w:type="pct"/>
            <w:vAlign w:val="center"/>
            <w:hideMark/>
          </w:tcPr>
          <w:p w:rsidR="003708FA" w:rsidRDefault="003708FA">
            <w:pPr>
              <w:rPr>
                <w:rFonts w:eastAsia="Times New Roman"/>
                <w:sz w:val="20"/>
                <w:szCs w:val="20"/>
              </w:rPr>
            </w:pP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3708FA">
            <w:pPr>
              <w:rPr>
                <w:rFonts w:eastAsia="Times New Roman"/>
              </w:rPr>
            </w:pPr>
          </w:p>
        </w:tc>
      </w:tr>
    </w:tbl>
    <w:p w:rsidR="003708FA" w:rsidRDefault="003708FA">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rsidTr="00FA2F35">
        <w:trPr>
          <w:tblCellSpacing w:w="15" w:type="dxa"/>
        </w:trPr>
        <w:tc>
          <w:tcPr>
            <w:tcW w:w="4971"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3708FA" w:rsidTr="00FA2F35">
        <w:trPr>
          <w:tblCellSpacing w:w="15" w:type="dxa"/>
        </w:trPr>
        <w:tc>
          <w:tcPr>
            <w:tcW w:w="4971"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3708FA">
              <w:trPr>
                <w:tblCellSpacing w:w="15" w:type="dxa"/>
                <w:jc w:val="center"/>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3708FA" w:rsidRDefault="003708FA">
            <w:pPr>
              <w:jc w:val="center"/>
              <w:rPr>
                <w:rFonts w:eastAsia="Times New Roman"/>
              </w:rPr>
            </w:pP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5000" w:type="pct"/>
            <w:hideMark/>
          </w:tcPr>
          <w:p w:rsidR="003708FA" w:rsidRDefault="00803C80">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3708FA">
            <w:pPr>
              <w:rPr>
                <w:rFonts w:eastAsia="Times New Roman"/>
              </w:rPr>
            </w:pP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rsidP="00E53D96">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E53D96">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3708FA" w:rsidRDefault="003708FA">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3708FA">
        <w:trPr>
          <w:tblCellSpacing w:w="15" w:type="dxa"/>
        </w:trPr>
        <w:tc>
          <w:tcPr>
            <w:tcW w:w="0" w:type="auto"/>
            <w:vAlign w:val="center"/>
            <w:hideMark/>
          </w:tcPr>
          <w:p w:rsidR="003708FA" w:rsidRDefault="003708FA">
            <w:pPr>
              <w:rPr>
                <w:rFonts w:ascii="Arial" w:eastAsia="Times New Roman" w:hAnsi="Arial" w:cs="Arial"/>
                <w:color w:val="000000"/>
                <w:sz w:val="20"/>
                <w:szCs w:val="20"/>
              </w:rPr>
            </w:pP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3708FA">
        <w:trPr>
          <w:tblCellSpacing w:w="15" w:type="dxa"/>
        </w:trPr>
        <w:tc>
          <w:tcPr>
            <w:tcW w:w="0" w:type="auto"/>
            <w:vAlign w:val="center"/>
            <w:hideMark/>
          </w:tcPr>
          <w:p w:rsidR="003708FA" w:rsidRDefault="003708FA">
            <w:pPr>
              <w:rPr>
                <w:rFonts w:ascii="Arial" w:eastAsia="Times New Roman" w:hAnsi="Arial" w:cs="Arial"/>
                <w:color w:val="000000"/>
                <w:sz w:val="20"/>
                <w:szCs w:val="20"/>
              </w:rPr>
            </w:pP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3708FA" w:rsidRDefault="003708FA">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3708FA">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3708FA">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3708FA" w:rsidRDefault="00095331">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803C80">
              <w:rPr>
                <w:rFonts w:ascii="Arial" w:eastAsia="Times New Roman" w:hAnsi="Arial" w:cs="Arial"/>
                <w:b/>
                <w:bCs/>
                <w:color w:val="000000"/>
                <w:sz w:val="16"/>
                <w:szCs w:val="16"/>
              </w:rPr>
              <w:t xml:space="preserve"> </w:t>
            </w:r>
            <w:r w:rsidR="00803C80">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b/>
                <w:bCs/>
                <w:color w:val="000000"/>
                <w:sz w:val="16"/>
                <w:szCs w:val="16"/>
              </w:rPr>
            </w:pPr>
            <w:r>
              <w:rPr>
                <w:rFonts w:ascii="Arial" w:eastAsia="Times New Roman" w:hAnsi="Arial" w:cs="Arial"/>
                <w:b/>
                <w:bCs/>
                <w:color w:val="000000"/>
                <w:sz w:val="16"/>
                <w:szCs w:val="16"/>
              </w:rPr>
              <w:t>Eye Irrit. 2;H319  </w:t>
            </w:r>
          </w:p>
        </w:tc>
        <w:tc>
          <w:tcPr>
            <w:tcW w:w="50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(i)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[3] PBT-substance or vPvB-substance.</w:t>
            </w:r>
            <w:r>
              <w:rPr>
                <w:rFonts w:ascii="Arial" w:eastAsia="Times New Roman" w:hAnsi="Arial" w:cs="Arial"/>
                <w:color w:val="000000"/>
                <w:sz w:val="16"/>
                <w:szCs w:val="16"/>
              </w:rPr>
              <w:br/>
              <w:t>*The full texts of the phrases are shown in Section 16.</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3708FA">
            <w:pPr>
              <w:rPr>
                <w:rFonts w:eastAsia="Times New Roman"/>
              </w:rPr>
            </w:pPr>
          </w:p>
        </w:tc>
      </w:tr>
      <w:tr w:rsidR="003708FA">
        <w:trPr>
          <w:tblCellSpacing w:w="15" w:type="dxa"/>
        </w:trPr>
        <w:tc>
          <w:tcPr>
            <w:tcW w:w="0" w:type="auto"/>
            <w:vAlign w:val="center"/>
            <w:hideMark/>
          </w:tcPr>
          <w:p w:rsidR="003708FA" w:rsidRDefault="003708FA">
            <w:pPr>
              <w:rPr>
                <w:rFonts w:eastAsia="Times New Roman"/>
                <w:sz w:val="20"/>
                <w:szCs w:val="20"/>
              </w:rPr>
            </w:pP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495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495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3708FA">
        <w:trPr>
          <w:tblCellSpacing w:w="15" w:type="dxa"/>
        </w:trPr>
        <w:tc>
          <w:tcPr>
            <w:tcW w:w="1100" w:type="pct"/>
            <w:hideMark/>
          </w:tcPr>
          <w:p w:rsidR="003708FA" w:rsidRDefault="003708FA">
            <w:pPr>
              <w:rPr>
                <w:rFonts w:ascii="Arial" w:eastAsia="Times New Roman" w:hAnsi="Arial" w:cs="Arial"/>
                <w:color w:val="000000"/>
                <w:sz w:val="20"/>
                <w:szCs w:val="20"/>
              </w:rPr>
            </w:pPr>
          </w:p>
        </w:tc>
        <w:tc>
          <w:tcPr>
            <w:tcW w:w="0" w:type="auto"/>
            <w:vAlign w:val="center"/>
            <w:hideMark/>
          </w:tcPr>
          <w:p w:rsidR="003708FA" w:rsidRDefault="003708FA">
            <w:pPr>
              <w:rPr>
                <w:rFonts w:eastAsia="Times New Roman"/>
                <w:sz w:val="20"/>
                <w:szCs w:val="20"/>
              </w:rPr>
            </w:pP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3708FA" w:rsidRDefault="00E53D96">
            <w:pPr>
              <w:rPr>
                <w:rFonts w:ascii="Arial" w:eastAsia="Times New Roman" w:hAnsi="Arial" w:cs="Arial"/>
                <w:color w:val="000000"/>
                <w:sz w:val="20"/>
                <w:szCs w:val="20"/>
              </w:rPr>
            </w:pPr>
            <w:r>
              <w:rPr>
                <w:rFonts w:ascii="Arial" w:eastAsia="Times New Roman" w:hAnsi="Arial" w:cs="Arial"/>
                <w:color w:val="000000"/>
                <w:sz w:val="20"/>
                <w:szCs w:val="20"/>
              </w:rPr>
              <w:t>May cause</w:t>
            </w:r>
            <w:bookmarkStart w:id="0" w:name="_GoBack"/>
            <w:bookmarkEnd w:id="0"/>
            <w:r w:rsidR="00803C80">
              <w:rPr>
                <w:rFonts w:ascii="Arial" w:eastAsia="Times New Roman" w:hAnsi="Arial" w:cs="Arial"/>
                <w:color w:val="000000"/>
                <w:sz w:val="20"/>
                <w:szCs w:val="20"/>
              </w:rPr>
              <w:t xml:space="preserve"> eye irritation.   </w:t>
            </w:r>
          </w:p>
        </w:tc>
      </w:tr>
      <w:tr w:rsidR="003708FA">
        <w:trPr>
          <w:tblCellSpacing w:w="15" w:type="dxa"/>
        </w:trPr>
        <w:tc>
          <w:tcPr>
            <w:tcW w:w="1100" w:type="pct"/>
            <w:hideMark/>
          </w:tcPr>
          <w:p w:rsidR="003708FA" w:rsidRDefault="003708FA">
            <w:pPr>
              <w:rPr>
                <w:rFonts w:ascii="Arial" w:eastAsia="Times New Roman" w:hAnsi="Arial" w:cs="Arial"/>
                <w:color w:val="000000"/>
                <w:sz w:val="20"/>
                <w:szCs w:val="20"/>
              </w:rPr>
            </w:pPr>
          </w:p>
        </w:tc>
        <w:tc>
          <w:tcPr>
            <w:tcW w:w="0" w:type="auto"/>
            <w:vAlign w:val="center"/>
            <w:hideMark/>
          </w:tcPr>
          <w:p w:rsidR="003708FA" w:rsidRDefault="003708FA">
            <w:pPr>
              <w:rPr>
                <w:rFonts w:eastAsia="Times New Roman"/>
                <w:sz w:val="20"/>
                <w:szCs w:val="20"/>
              </w:rPr>
            </w:pPr>
          </w:p>
        </w:tc>
      </w:tr>
      <w:tr w:rsidR="003708FA">
        <w:trPr>
          <w:tblCellSpacing w:w="15" w:type="dxa"/>
        </w:trPr>
        <w:tc>
          <w:tcPr>
            <w:tcW w:w="1100" w:type="pct"/>
            <w:hideMark/>
          </w:tcPr>
          <w:p w:rsidR="003708FA" w:rsidRDefault="003708FA">
            <w:pPr>
              <w:rPr>
                <w:rFonts w:eastAsia="Times New Roman"/>
                <w:sz w:val="20"/>
                <w:szCs w:val="20"/>
              </w:rPr>
            </w:pPr>
          </w:p>
        </w:tc>
        <w:tc>
          <w:tcPr>
            <w:tcW w:w="0" w:type="auto"/>
            <w:vAlign w:val="center"/>
            <w:hideMark/>
          </w:tcPr>
          <w:p w:rsidR="003708FA" w:rsidRDefault="003708FA">
            <w:pPr>
              <w:rPr>
                <w:rFonts w:eastAsia="Times New Roman"/>
                <w:sz w:val="20"/>
                <w:szCs w:val="20"/>
              </w:rPr>
            </w:pPr>
          </w:p>
        </w:tc>
      </w:tr>
      <w:tr w:rsidR="003708FA">
        <w:trPr>
          <w:tblCellSpacing w:w="15" w:type="dxa"/>
        </w:trPr>
        <w:tc>
          <w:tcPr>
            <w:tcW w:w="1100" w:type="pct"/>
            <w:hideMark/>
          </w:tcPr>
          <w:p w:rsidR="003708FA" w:rsidRDefault="003708FA">
            <w:pPr>
              <w:rPr>
                <w:rFonts w:eastAsia="Times New Roman"/>
                <w:sz w:val="20"/>
                <w:szCs w:val="20"/>
              </w:rPr>
            </w:pPr>
          </w:p>
        </w:tc>
        <w:tc>
          <w:tcPr>
            <w:tcW w:w="0" w:type="auto"/>
            <w:vAlign w:val="center"/>
            <w:hideMark/>
          </w:tcPr>
          <w:p w:rsidR="003708FA" w:rsidRDefault="003708FA">
            <w:pPr>
              <w:rPr>
                <w:rFonts w:eastAsia="Times New Roman"/>
                <w:sz w:val="20"/>
                <w:szCs w:val="20"/>
              </w:rPr>
            </w:pP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Un</w:t>
            </w:r>
            <w:r w:rsidR="00B03D79">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See section 2 for further details. - [Storage]: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3708FA">
            <w:pPr>
              <w:rPr>
                <w:rFonts w:eastAsia="Times New Roman"/>
              </w:rPr>
            </w:pP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3708FA" w:rsidRDefault="003708FA">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3708FA">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3708F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3708FA" w:rsidRDefault="00095331">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3708F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3708F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3708F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3708FA" w:rsidRDefault="003708FA">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3708FA">
            <w:pPr>
              <w:rPr>
                <w:rFonts w:eastAsia="Times New Roman"/>
              </w:rPr>
            </w:pPr>
          </w:p>
        </w:tc>
      </w:tr>
      <w:tr w:rsidR="003708FA">
        <w:trPr>
          <w:tblCellSpacing w:w="15" w:type="dxa"/>
        </w:trPr>
        <w:tc>
          <w:tcPr>
            <w:tcW w:w="0" w:type="auto"/>
            <w:vAlign w:val="center"/>
            <w:hideMark/>
          </w:tcPr>
          <w:p w:rsidR="003708FA" w:rsidRDefault="003708FA">
            <w:pPr>
              <w:rPr>
                <w:rFonts w:eastAsia="Times New Roman"/>
                <w:sz w:val="20"/>
                <w:szCs w:val="20"/>
              </w:rPr>
            </w:pP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3708FA" w:rsidRDefault="003708FA">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3708FA">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3708F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3708FA" w:rsidRDefault="00095331">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3708F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3708F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708FA" w:rsidRDefault="003708FA">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3708FA" w:rsidRDefault="00803C80">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3708FA" w:rsidRDefault="003708FA">
      <w:pPr>
        <w:rPr>
          <w:rFonts w:eastAsia="Times New Roman"/>
        </w:rPr>
      </w:pPr>
    </w:p>
    <w:p w:rsidR="00FA2F35" w:rsidRDefault="00FA2F35">
      <w:pPr>
        <w:rPr>
          <w:rFonts w:eastAsia="Times New Roman"/>
        </w:rPr>
      </w:pPr>
    </w:p>
    <w:p w:rsidR="00FA2F35" w:rsidRDefault="00FA2F3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lastRenderedPageBreak/>
              <w:t>9. Physical and chemical properties</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3708FA">
        <w:trPr>
          <w:tblCellSpacing w:w="15" w:type="dxa"/>
        </w:trPr>
        <w:tc>
          <w:tcPr>
            <w:tcW w:w="10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Tan coated Fabric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10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10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10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10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10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Partition coefficient n-octanol/water (Log Kow)</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2500" w:type="pct"/>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Viscosity (cSt)</w:t>
            </w:r>
          </w:p>
        </w:tc>
        <w:tc>
          <w:tcPr>
            <w:tcW w:w="23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B03D79" w:rsidRDefault="00B03D7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08FA">
        <w:trPr>
          <w:tblCellSpacing w:w="15" w:type="dxa"/>
        </w:trPr>
        <w:tc>
          <w:tcPr>
            <w:tcW w:w="0" w:type="auto"/>
            <w:vAlign w:val="center"/>
            <w:hideMark/>
          </w:tcPr>
          <w:p w:rsidR="003708FA" w:rsidRDefault="003708FA">
            <w:pPr>
              <w:rPr>
                <w:rFonts w:ascii="Arial" w:eastAsia="Times New Roman" w:hAnsi="Arial" w:cs="Arial"/>
                <w:color w:val="000000"/>
                <w:sz w:val="20"/>
                <w:szCs w:val="20"/>
              </w:rPr>
            </w:pPr>
          </w:p>
        </w:tc>
      </w:tr>
    </w:tbl>
    <w:p w:rsidR="003708FA" w:rsidRDefault="003708FA">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3708FA">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095331">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803C80">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3708FA" w:rsidRDefault="003708FA">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3708FA" w:rsidRDefault="00803C80">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708FA">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3708FA">
        <w:trPr>
          <w:tblCellSpacing w:w="15" w:type="dxa"/>
        </w:trPr>
        <w:tc>
          <w:tcPr>
            <w:tcW w:w="0" w:type="auto"/>
            <w:hideMark/>
          </w:tcPr>
          <w:p w:rsidR="00FA2F35" w:rsidRDefault="00803C80" w:rsidP="00FA2F35">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3708FA">
        <w:trPr>
          <w:tblCellSpacing w:w="15" w:type="dxa"/>
        </w:trPr>
        <w:tc>
          <w:tcPr>
            <w:tcW w:w="0" w:type="auto"/>
            <w:hideMark/>
          </w:tcPr>
          <w:p w:rsidR="003708FA" w:rsidRDefault="003708FA">
            <w:pPr>
              <w:rPr>
                <w:rFonts w:ascii="Arial" w:eastAsia="Times New Roman" w:hAnsi="Arial" w:cs="Arial"/>
                <w:b/>
                <w:bCs/>
                <w:color w:val="000000"/>
                <w:sz w:val="20"/>
                <w:szCs w:val="20"/>
              </w:rPr>
            </w:pPr>
          </w:p>
        </w:tc>
      </w:tr>
    </w:tbl>
    <w:p w:rsidR="003708FA" w:rsidRDefault="003708FA">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3708FA">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hr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hr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708FA" w:rsidRDefault="00803C80">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095331">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803C80">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3708FA" w:rsidRDefault="003708FA">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12.3. Bioaccumulative potential</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12.5. Results of PBT and vPvB assessment</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PBT/vPvB chemicals.</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B03D79" w:rsidRDefault="00B03D7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3708FA">
        <w:trPr>
          <w:tblCellSpacing w:w="15" w:type="dxa"/>
        </w:trPr>
        <w:tc>
          <w:tcPr>
            <w:tcW w:w="2250" w:type="dxa"/>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3708FA">
        <w:trPr>
          <w:tblCellSpacing w:w="15" w:type="dxa"/>
        </w:trPr>
        <w:tc>
          <w:tcPr>
            <w:tcW w:w="10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3708FA">
        <w:trPr>
          <w:tblCellSpacing w:w="15" w:type="dxa"/>
        </w:trPr>
        <w:tc>
          <w:tcPr>
            <w:tcW w:w="0" w:type="auto"/>
            <w:gridSpan w:val="2"/>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3708FA">
        <w:trPr>
          <w:tblCellSpacing w:w="15" w:type="dxa"/>
        </w:trPr>
        <w:tc>
          <w:tcPr>
            <w:tcW w:w="1000"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3708FA" w:rsidRDefault="003708FA">
      <w:pPr>
        <w:rPr>
          <w:rFonts w:eastAsia="Times New Roman"/>
        </w:rPr>
      </w:pPr>
    </w:p>
    <w:p w:rsidR="00FA2F35" w:rsidRDefault="00FA2F3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p w:rsidR="00FA2F35" w:rsidRDefault="00FA2F35">
            <w:pPr>
              <w:rPr>
                <w:rFonts w:ascii="Arial" w:eastAsia="Times New Roman" w:hAnsi="Arial" w:cs="Arial"/>
                <w:color w:val="000000"/>
                <w:sz w:val="20"/>
                <w:szCs w:val="20"/>
              </w:rPr>
            </w:pP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Toxic Substance Control Act ( TSCA)</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3708FA" w:rsidRDefault="00803C8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708FA" w:rsidRDefault="00803C8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708FA" w:rsidRDefault="00803C8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708FA" w:rsidRDefault="00803C8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3708FA">
        <w:trPr>
          <w:tblCellSpacing w:w="15" w:type="dxa"/>
        </w:trPr>
        <w:tc>
          <w:tcPr>
            <w:tcW w:w="1100" w:type="pct"/>
            <w:hideMark/>
          </w:tcPr>
          <w:p w:rsidR="003708FA" w:rsidRDefault="00803C80">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708FA" w:rsidRDefault="00803C8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 xml:space="preserve">New Jersey RTK Substances (&gt;1%) :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 :</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708FA" w:rsidRDefault="003708F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708FA" w:rsidRDefault="00803C80">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3708FA" w:rsidRDefault="00803C80">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vAlign w:val="center"/>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3708FA">
            <w:pPr>
              <w:rPr>
                <w:rFonts w:eastAsia="Times New Roman"/>
              </w:rPr>
            </w:pPr>
          </w:p>
        </w:tc>
      </w:tr>
    </w:tbl>
    <w:p w:rsidR="003708FA" w:rsidRDefault="003708FA">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708FA">
        <w:trPr>
          <w:tblCellSpacing w:w="15" w:type="dxa"/>
        </w:trPr>
        <w:tc>
          <w:tcPr>
            <w:tcW w:w="0" w:type="auto"/>
            <w:hideMark/>
          </w:tcPr>
          <w:p w:rsidR="003708FA" w:rsidRDefault="00803C80">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803C80" w:rsidRDefault="00803C80">
      <w:pPr>
        <w:rPr>
          <w:rFonts w:eastAsia="Times New Roman"/>
        </w:rPr>
      </w:pPr>
    </w:p>
    <w:sectPr w:rsidR="00803C80" w:rsidSect="003708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C80" w:rsidRDefault="00803C80" w:rsidP="00B03D79">
      <w:r>
        <w:separator/>
      </w:r>
    </w:p>
  </w:endnote>
  <w:endnote w:type="continuationSeparator" w:id="0">
    <w:p w:rsidR="00803C80" w:rsidRDefault="00803C80" w:rsidP="00B0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364573"/>
      <w:docPartObj>
        <w:docPartGallery w:val="Page Numbers (Bottom of Page)"/>
        <w:docPartUnique/>
      </w:docPartObj>
    </w:sdtPr>
    <w:sdtEndPr/>
    <w:sdtContent>
      <w:sdt>
        <w:sdtPr>
          <w:id w:val="1728636285"/>
          <w:docPartObj>
            <w:docPartGallery w:val="Page Numbers (Top of Page)"/>
            <w:docPartUnique/>
          </w:docPartObj>
        </w:sdtPr>
        <w:sdtEndPr/>
        <w:sdtContent>
          <w:p w:rsidR="00B03D79" w:rsidRDefault="00B03D79">
            <w:pPr>
              <w:pStyle w:val="Footer"/>
              <w:jc w:val="center"/>
            </w:pPr>
            <w:r>
              <w:t xml:space="preserve">Page </w:t>
            </w:r>
            <w:r w:rsidR="00BA7525">
              <w:rPr>
                <w:b/>
                <w:bCs/>
              </w:rPr>
              <w:fldChar w:fldCharType="begin"/>
            </w:r>
            <w:r>
              <w:rPr>
                <w:b/>
                <w:bCs/>
              </w:rPr>
              <w:instrText xml:space="preserve"> PAGE </w:instrText>
            </w:r>
            <w:r w:rsidR="00BA7525">
              <w:rPr>
                <w:b/>
                <w:bCs/>
              </w:rPr>
              <w:fldChar w:fldCharType="separate"/>
            </w:r>
            <w:r w:rsidR="00E53D96">
              <w:rPr>
                <w:b/>
                <w:bCs/>
                <w:noProof/>
              </w:rPr>
              <w:t>3</w:t>
            </w:r>
            <w:r w:rsidR="00BA7525">
              <w:rPr>
                <w:b/>
                <w:bCs/>
              </w:rPr>
              <w:fldChar w:fldCharType="end"/>
            </w:r>
            <w:r>
              <w:t xml:space="preserve"> of </w:t>
            </w:r>
            <w:r w:rsidR="00BA7525">
              <w:rPr>
                <w:b/>
                <w:bCs/>
              </w:rPr>
              <w:fldChar w:fldCharType="begin"/>
            </w:r>
            <w:r>
              <w:rPr>
                <w:b/>
                <w:bCs/>
              </w:rPr>
              <w:instrText xml:space="preserve"> NUMPAGES  </w:instrText>
            </w:r>
            <w:r w:rsidR="00BA7525">
              <w:rPr>
                <w:b/>
                <w:bCs/>
              </w:rPr>
              <w:fldChar w:fldCharType="separate"/>
            </w:r>
            <w:r w:rsidR="00E53D96">
              <w:rPr>
                <w:b/>
                <w:bCs/>
                <w:noProof/>
              </w:rPr>
              <w:t>8</w:t>
            </w:r>
            <w:r w:rsidR="00BA7525">
              <w:rPr>
                <w:b/>
                <w:bCs/>
              </w:rPr>
              <w:fldChar w:fldCharType="end"/>
            </w:r>
          </w:p>
        </w:sdtContent>
      </w:sdt>
    </w:sdtContent>
  </w:sdt>
  <w:p w:rsidR="00B03D79" w:rsidRDefault="00B03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C80" w:rsidRDefault="00803C80" w:rsidP="00B03D79">
      <w:r>
        <w:separator/>
      </w:r>
    </w:p>
  </w:footnote>
  <w:footnote w:type="continuationSeparator" w:id="0">
    <w:p w:rsidR="00803C80" w:rsidRDefault="00803C80" w:rsidP="00B03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3D79" w:rsidTr="00C740DE">
      <w:trPr>
        <w:tblCellSpacing w:w="15" w:type="dxa"/>
      </w:trPr>
      <w:tc>
        <w:tcPr>
          <w:tcW w:w="0" w:type="auto"/>
          <w:hideMark/>
        </w:tcPr>
        <w:p w:rsidR="00B03D79" w:rsidRDefault="00B03D79" w:rsidP="00B03D7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B03D79" w:rsidTr="00C740DE">
      <w:trPr>
        <w:tblCellSpacing w:w="15" w:type="dxa"/>
      </w:trPr>
      <w:tc>
        <w:tcPr>
          <w:tcW w:w="0" w:type="auto"/>
          <w:hideMark/>
        </w:tcPr>
        <w:p w:rsidR="00B03D79" w:rsidRDefault="00B03D79" w:rsidP="00B03D7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Style VCF 1800 Tan </w:t>
          </w:r>
        </w:p>
      </w:tc>
    </w:tr>
  </w:tbl>
  <w:p w:rsidR="00B03D79" w:rsidRDefault="00B03D79" w:rsidP="00B03D79">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B03D79" w:rsidTr="00C740DE">
      <w:trPr>
        <w:tblCellSpacing w:w="15" w:type="dxa"/>
      </w:trPr>
      <w:tc>
        <w:tcPr>
          <w:tcW w:w="2250" w:type="pct"/>
          <w:hideMark/>
        </w:tcPr>
        <w:p w:rsidR="00B03D79" w:rsidRDefault="00B03D79" w:rsidP="00B03D79">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B03D79" w:rsidRDefault="00B03D79" w:rsidP="00B03D79">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B03D79" w:rsidRDefault="00B03D79" w:rsidP="00B03D79">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B03D79" w:rsidRDefault="00B03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79"/>
    <w:rsid w:val="00095331"/>
    <w:rsid w:val="003708FA"/>
    <w:rsid w:val="00803C80"/>
    <w:rsid w:val="009D389A"/>
    <w:rsid w:val="00B03D79"/>
    <w:rsid w:val="00BA7525"/>
    <w:rsid w:val="00E53D96"/>
    <w:rsid w:val="00E77280"/>
    <w:rsid w:val="00FA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8F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3708FA"/>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3708FA"/>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3708FA"/>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3708FA"/>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3708FA"/>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3708FA"/>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3708FA"/>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3708FA"/>
    <w:pPr>
      <w:spacing w:before="100" w:beforeAutospacing="1" w:after="100" w:afterAutospacing="1"/>
    </w:pPr>
  </w:style>
  <w:style w:type="paragraph" w:styleId="Header">
    <w:name w:val="header"/>
    <w:basedOn w:val="Normal"/>
    <w:link w:val="HeaderChar"/>
    <w:uiPriority w:val="99"/>
    <w:unhideWhenUsed/>
    <w:rsid w:val="00B03D79"/>
    <w:pPr>
      <w:tabs>
        <w:tab w:val="center" w:pos="4680"/>
        <w:tab w:val="right" w:pos="9360"/>
      </w:tabs>
    </w:pPr>
  </w:style>
  <w:style w:type="character" w:customStyle="1" w:styleId="HeaderChar">
    <w:name w:val="Header Char"/>
    <w:basedOn w:val="DefaultParagraphFont"/>
    <w:link w:val="Header"/>
    <w:uiPriority w:val="99"/>
    <w:rsid w:val="00B03D79"/>
    <w:rPr>
      <w:rFonts w:eastAsiaTheme="minorEastAsia"/>
      <w:sz w:val="24"/>
      <w:szCs w:val="24"/>
    </w:rPr>
  </w:style>
  <w:style w:type="paragraph" w:styleId="Footer">
    <w:name w:val="footer"/>
    <w:basedOn w:val="Normal"/>
    <w:link w:val="FooterChar"/>
    <w:uiPriority w:val="99"/>
    <w:unhideWhenUsed/>
    <w:rsid w:val="00B03D79"/>
    <w:pPr>
      <w:tabs>
        <w:tab w:val="center" w:pos="4680"/>
        <w:tab w:val="right" w:pos="9360"/>
      </w:tabs>
    </w:pPr>
  </w:style>
  <w:style w:type="character" w:customStyle="1" w:styleId="FooterChar">
    <w:name w:val="Footer Char"/>
    <w:basedOn w:val="DefaultParagraphFont"/>
    <w:link w:val="Footer"/>
    <w:uiPriority w:val="99"/>
    <w:rsid w:val="00B03D79"/>
    <w:rPr>
      <w:rFonts w:eastAsiaTheme="minorEastAsia"/>
      <w:sz w:val="24"/>
      <w:szCs w:val="24"/>
    </w:rPr>
  </w:style>
  <w:style w:type="paragraph" w:styleId="BalloonText">
    <w:name w:val="Balloon Text"/>
    <w:basedOn w:val="Normal"/>
    <w:link w:val="BalloonTextChar"/>
    <w:uiPriority w:val="99"/>
    <w:semiHidden/>
    <w:unhideWhenUsed/>
    <w:rsid w:val="009D389A"/>
    <w:rPr>
      <w:rFonts w:ascii="Tahoma" w:hAnsi="Tahoma" w:cs="Tahoma"/>
      <w:sz w:val="16"/>
      <w:szCs w:val="16"/>
    </w:rPr>
  </w:style>
  <w:style w:type="character" w:customStyle="1" w:styleId="BalloonTextChar">
    <w:name w:val="Balloon Text Char"/>
    <w:basedOn w:val="DefaultParagraphFont"/>
    <w:link w:val="BalloonText"/>
    <w:uiPriority w:val="99"/>
    <w:semiHidden/>
    <w:rsid w:val="009D389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8F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3708FA"/>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3708FA"/>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3708FA"/>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3708FA"/>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3708FA"/>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3708FA"/>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3708FA"/>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3708FA"/>
    <w:pPr>
      <w:spacing w:before="100" w:beforeAutospacing="1" w:after="100" w:afterAutospacing="1"/>
    </w:pPr>
  </w:style>
  <w:style w:type="paragraph" w:styleId="Header">
    <w:name w:val="header"/>
    <w:basedOn w:val="Normal"/>
    <w:link w:val="HeaderChar"/>
    <w:uiPriority w:val="99"/>
    <w:unhideWhenUsed/>
    <w:rsid w:val="00B03D79"/>
    <w:pPr>
      <w:tabs>
        <w:tab w:val="center" w:pos="4680"/>
        <w:tab w:val="right" w:pos="9360"/>
      </w:tabs>
    </w:pPr>
  </w:style>
  <w:style w:type="character" w:customStyle="1" w:styleId="HeaderChar">
    <w:name w:val="Header Char"/>
    <w:basedOn w:val="DefaultParagraphFont"/>
    <w:link w:val="Header"/>
    <w:uiPriority w:val="99"/>
    <w:rsid w:val="00B03D79"/>
    <w:rPr>
      <w:rFonts w:eastAsiaTheme="minorEastAsia"/>
      <w:sz w:val="24"/>
      <w:szCs w:val="24"/>
    </w:rPr>
  </w:style>
  <w:style w:type="paragraph" w:styleId="Footer">
    <w:name w:val="footer"/>
    <w:basedOn w:val="Normal"/>
    <w:link w:val="FooterChar"/>
    <w:uiPriority w:val="99"/>
    <w:unhideWhenUsed/>
    <w:rsid w:val="00B03D79"/>
    <w:pPr>
      <w:tabs>
        <w:tab w:val="center" w:pos="4680"/>
        <w:tab w:val="right" w:pos="9360"/>
      </w:tabs>
    </w:pPr>
  </w:style>
  <w:style w:type="character" w:customStyle="1" w:styleId="FooterChar">
    <w:name w:val="Footer Char"/>
    <w:basedOn w:val="DefaultParagraphFont"/>
    <w:link w:val="Footer"/>
    <w:uiPriority w:val="99"/>
    <w:rsid w:val="00B03D79"/>
    <w:rPr>
      <w:rFonts w:eastAsiaTheme="minorEastAsia"/>
      <w:sz w:val="24"/>
      <w:szCs w:val="24"/>
    </w:rPr>
  </w:style>
  <w:style w:type="paragraph" w:styleId="BalloonText">
    <w:name w:val="Balloon Text"/>
    <w:basedOn w:val="Normal"/>
    <w:link w:val="BalloonTextChar"/>
    <w:uiPriority w:val="99"/>
    <w:semiHidden/>
    <w:unhideWhenUsed/>
    <w:rsid w:val="009D389A"/>
    <w:rPr>
      <w:rFonts w:ascii="Tahoma" w:hAnsi="Tahoma" w:cs="Tahoma"/>
      <w:sz w:val="16"/>
      <w:szCs w:val="16"/>
    </w:rPr>
  </w:style>
  <w:style w:type="character" w:customStyle="1" w:styleId="BalloonTextChar">
    <w:name w:val="Balloon Text Char"/>
    <w:basedOn w:val="DefaultParagraphFont"/>
    <w:link w:val="BalloonText"/>
    <w:uiPriority w:val="99"/>
    <w:semiHidden/>
    <w:rsid w:val="009D389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img-117</vt:lpstr>
    </vt:vector>
  </TitlesOfParts>
  <Company>Microsoft</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img-117</dc:title>
  <dc:creator>Heidi Pei</dc:creator>
  <cp:lastModifiedBy>Lisa Nava</cp:lastModifiedBy>
  <cp:revision>2</cp:revision>
  <cp:lastPrinted>2015-09-08T19:05:00Z</cp:lastPrinted>
  <dcterms:created xsi:type="dcterms:W3CDTF">2016-01-07T18:34:00Z</dcterms:created>
  <dcterms:modified xsi:type="dcterms:W3CDTF">2016-01-07T18:34:00Z</dcterms:modified>
</cp:coreProperties>
</file>